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55" w:rsidRDefault="00EF0C55" w:rsidP="00EF0C55">
      <w:pPr>
        <w:jc w:val="center"/>
        <w:rPr>
          <w:b/>
          <w:bCs/>
          <w:sz w:val="40"/>
          <w:szCs w:val="40"/>
        </w:rPr>
      </w:pPr>
    </w:p>
    <w:p w:rsidR="00EF0C55" w:rsidRDefault="00EF0C55" w:rsidP="00EF0C55">
      <w:pPr>
        <w:jc w:val="center"/>
        <w:rPr>
          <w:b/>
          <w:bCs/>
          <w:sz w:val="40"/>
          <w:szCs w:val="40"/>
        </w:rPr>
      </w:pPr>
    </w:p>
    <w:p w:rsidR="00EF0C55" w:rsidRDefault="00EF0C55" w:rsidP="00EF0C55">
      <w:pPr>
        <w:jc w:val="center"/>
        <w:rPr>
          <w:b/>
          <w:bCs/>
          <w:sz w:val="40"/>
          <w:szCs w:val="40"/>
        </w:rPr>
      </w:pPr>
    </w:p>
    <w:p w:rsidR="00EF0C55" w:rsidRDefault="00EF0C55" w:rsidP="00EF0C55">
      <w:pPr>
        <w:jc w:val="center"/>
        <w:rPr>
          <w:b/>
          <w:bCs/>
          <w:sz w:val="40"/>
          <w:szCs w:val="40"/>
        </w:rPr>
      </w:pPr>
    </w:p>
    <w:p w:rsidR="00EF0C55" w:rsidRDefault="00EF0C55" w:rsidP="00EF0C55">
      <w:pPr>
        <w:jc w:val="center"/>
        <w:rPr>
          <w:b/>
          <w:bCs/>
          <w:sz w:val="40"/>
          <w:szCs w:val="40"/>
        </w:rPr>
      </w:pPr>
    </w:p>
    <w:p w:rsidR="00EF0C55" w:rsidRDefault="00EF0C55" w:rsidP="00EF0C55">
      <w:pPr>
        <w:jc w:val="center"/>
        <w:rPr>
          <w:b/>
          <w:bCs/>
          <w:sz w:val="40"/>
          <w:szCs w:val="40"/>
        </w:rPr>
      </w:pPr>
    </w:p>
    <w:p w:rsidR="00EF0C55" w:rsidRDefault="00EF0C55" w:rsidP="00EF0C55">
      <w:pPr>
        <w:jc w:val="center"/>
        <w:rPr>
          <w:b/>
          <w:bCs/>
          <w:sz w:val="40"/>
          <w:szCs w:val="40"/>
        </w:rPr>
      </w:pPr>
    </w:p>
    <w:p w:rsidR="00E2740E" w:rsidRPr="00EF0C55" w:rsidRDefault="00EF0C55" w:rsidP="00EF0C55">
      <w:pPr>
        <w:jc w:val="center"/>
        <w:rPr>
          <w:b/>
          <w:bCs/>
          <w:sz w:val="40"/>
          <w:szCs w:val="40"/>
        </w:rPr>
      </w:pPr>
      <w:r w:rsidRPr="00EF0C55">
        <w:rPr>
          <w:rFonts w:hint="eastAsia"/>
          <w:b/>
          <w:bCs/>
          <w:sz w:val="40"/>
          <w:szCs w:val="40"/>
        </w:rPr>
        <w:t>桂林市社会福利医院</w:t>
      </w:r>
      <w:r w:rsidR="004F0BAC" w:rsidRPr="004F0BAC">
        <w:rPr>
          <w:rFonts w:hint="eastAsia"/>
          <w:b/>
          <w:bCs/>
          <w:sz w:val="40"/>
          <w:szCs w:val="40"/>
        </w:rPr>
        <w:t>服务程序</w:t>
      </w:r>
      <w:r w:rsidRPr="00EF0C55">
        <w:rPr>
          <w:rFonts w:hint="eastAsia"/>
          <w:b/>
          <w:bCs/>
          <w:sz w:val="40"/>
          <w:szCs w:val="40"/>
        </w:rPr>
        <w:t>开发服务</w:t>
      </w:r>
    </w:p>
    <w:p w:rsidR="00EF0C55" w:rsidRDefault="00EF0C55" w:rsidP="00EF0C55">
      <w:pPr>
        <w:jc w:val="center"/>
        <w:rPr>
          <w:b/>
          <w:bCs/>
          <w:sz w:val="40"/>
          <w:szCs w:val="40"/>
        </w:rPr>
      </w:pPr>
      <w:r w:rsidRPr="00EF0C55">
        <w:rPr>
          <w:rFonts w:hint="eastAsia"/>
          <w:b/>
          <w:bCs/>
          <w:sz w:val="40"/>
          <w:szCs w:val="40"/>
        </w:rPr>
        <w:t>招标参数</w:t>
      </w:r>
    </w:p>
    <w:p w:rsidR="00EF0C55" w:rsidRDefault="00EF0C55" w:rsidP="00EF0C55">
      <w:pPr>
        <w:jc w:val="center"/>
        <w:rPr>
          <w:b/>
          <w:bCs/>
          <w:sz w:val="40"/>
          <w:szCs w:val="40"/>
        </w:rPr>
      </w:pPr>
    </w:p>
    <w:p w:rsidR="00EF0C55" w:rsidRDefault="00EF0C55" w:rsidP="00EF0C55">
      <w:pPr>
        <w:jc w:val="center"/>
        <w:rPr>
          <w:b/>
          <w:bCs/>
          <w:sz w:val="40"/>
          <w:szCs w:val="40"/>
        </w:rPr>
      </w:pPr>
    </w:p>
    <w:p w:rsidR="00EF0C55" w:rsidRDefault="00EF0C55" w:rsidP="00EF0C55">
      <w:pPr>
        <w:jc w:val="center"/>
        <w:rPr>
          <w:b/>
          <w:bCs/>
          <w:sz w:val="40"/>
          <w:szCs w:val="40"/>
        </w:rPr>
      </w:pPr>
    </w:p>
    <w:p w:rsidR="00EF0C55" w:rsidRDefault="00EF0C55" w:rsidP="00EF0C55">
      <w:pPr>
        <w:jc w:val="center"/>
        <w:rPr>
          <w:b/>
          <w:bCs/>
          <w:sz w:val="40"/>
          <w:szCs w:val="40"/>
        </w:rPr>
      </w:pPr>
    </w:p>
    <w:p w:rsidR="00EF0C55" w:rsidRDefault="00EF0C55" w:rsidP="00EF0C55">
      <w:pPr>
        <w:jc w:val="center"/>
        <w:rPr>
          <w:b/>
          <w:bCs/>
          <w:sz w:val="40"/>
          <w:szCs w:val="40"/>
        </w:rPr>
      </w:pPr>
    </w:p>
    <w:p w:rsidR="00EF0C55" w:rsidRDefault="00EF0C55" w:rsidP="00EF0C55">
      <w:pPr>
        <w:jc w:val="center"/>
        <w:rPr>
          <w:b/>
          <w:bCs/>
          <w:sz w:val="40"/>
          <w:szCs w:val="40"/>
        </w:rPr>
      </w:pPr>
    </w:p>
    <w:p w:rsidR="00EF0C55" w:rsidRDefault="00EF0C55" w:rsidP="00EF0C55">
      <w:pPr>
        <w:jc w:val="center"/>
        <w:rPr>
          <w:b/>
          <w:bCs/>
          <w:sz w:val="40"/>
          <w:szCs w:val="40"/>
        </w:rPr>
      </w:pPr>
    </w:p>
    <w:p w:rsidR="00EF0C55" w:rsidRDefault="00EF0C55" w:rsidP="00EF0C55">
      <w:pPr>
        <w:jc w:val="center"/>
        <w:rPr>
          <w:b/>
          <w:bCs/>
          <w:sz w:val="40"/>
          <w:szCs w:val="40"/>
        </w:rPr>
      </w:pPr>
    </w:p>
    <w:p w:rsidR="002A13EC" w:rsidRDefault="00EF0C55" w:rsidP="00EF0C55">
      <w:pPr>
        <w:jc w:val="center"/>
        <w:rPr>
          <w:b/>
          <w:bCs/>
          <w:sz w:val="32"/>
          <w:szCs w:val="32"/>
        </w:rPr>
      </w:pPr>
      <w:r w:rsidRPr="00EF0C55">
        <w:rPr>
          <w:rFonts w:hint="eastAsia"/>
          <w:b/>
          <w:bCs/>
          <w:sz w:val="32"/>
          <w:szCs w:val="32"/>
        </w:rPr>
        <w:t>2</w:t>
      </w:r>
      <w:r w:rsidRPr="00EF0C55">
        <w:rPr>
          <w:b/>
          <w:bCs/>
          <w:sz w:val="32"/>
          <w:szCs w:val="32"/>
        </w:rPr>
        <w:t>024</w:t>
      </w:r>
      <w:r w:rsidRPr="00EF0C55">
        <w:rPr>
          <w:rFonts w:hint="eastAsia"/>
          <w:b/>
          <w:bCs/>
          <w:sz w:val="32"/>
          <w:szCs w:val="32"/>
        </w:rPr>
        <w:t>年1</w:t>
      </w:r>
      <w:r w:rsidRPr="00EF0C55">
        <w:rPr>
          <w:b/>
          <w:bCs/>
          <w:sz w:val="32"/>
          <w:szCs w:val="32"/>
        </w:rPr>
        <w:t>1</w:t>
      </w:r>
      <w:r w:rsidRPr="00EF0C55">
        <w:rPr>
          <w:rFonts w:hint="eastAsia"/>
          <w:b/>
          <w:bCs/>
          <w:sz w:val="32"/>
          <w:szCs w:val="32"/>
        </w:rPr>
        <w:t>月</w:t>
      </w:r>
    </w:p>
    <w:p w:rsidR="002A13EC" w:rsidRDefault="002A13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EF0C55" w:rsidRDefault="00D76D75" w:rsidP="00D76D75">
      <w:pPr>
        <w:pStyle w:val="1"/>
      </w:pPr>
      <w:r w:rsidRPr="00D76D75">
        <w:rPr>
          <w:rFonts w:hint="eastAsia"/>
        </w:rPr>
        <w:lastRenderedPageBreak/>
        <w:t>国家传染病智能监测预警前置软件</w:t>
      </w:r>
      <w:r w:rsidR="00C223D7" w:rsidRPr="00C223D7">
        <w:rPr>
          <w:rFonts w:hint="eastAsia"/>
        </w:rPr>
        <w:t>服务程序</w:t>
      </w:r>
    </w:p>
    <w:p w:rsidR="00EE6622" w:rsidRDefault="00EE6622" w:rsidP="005E2933">
      <w:pPr>
        <w:pStyle w:val="2"/>
      </w:pPr>
      <w:r w:rsidRPr="00EE6622">
        <w:rPr>
          <w:rFonts w:hint="eastAsia"/>
        </w:rPr>
        <w:t>实时采集数据表</w:t>
      </w:r>
    </w:p>
    <w:p w:rsidR="005E2933" w:rsidRDefault="005E2933" w:rsidP="00EE6622">
      <w:pPr>
        <w:pStyle w:val="3"/>
      </w:pPr>
      <w:r w:rsidRPr="005E2933">
        <w:rPr>
          <w:rFonts w:hint="eastAsia"/>
        </w:rPr>
        <w:t>患者基本信息表</w:t>
      </w:r>
    </w:p>
    <w:p w:rsidR="005E2933" w:rsidRDefault="00A504E8" w:rsidP="005E2933">
      <w:r w:rsidRPr="00A504E8">
        <w:rPr>
          <w:rFonts w:hint="eastAsia"/>
        </w:rPr>
        <w:t>当患者在医院信息系统发生诊疗活动时，医院信息系统将患者基本信息按此表结构实时同步到前置软件，一名患者一次就诊，基本信息只需要同步一次</w:t>
      </w:r>
      <w:r w:rsidR="005E2933">
        <w:rPr>
          <w:rFonts w:hint="eastAsia"/>
        </w:rPr>
        <w:t>。</w:t>
      </w:r>
    </w:p>
    <w:p w:rsidR="005E2933" w:rsidRDefault="005E2933" w:rsidP="00EE6622">
      <w:pPr>
        <w:pStyle w:val="3"/>
      </w:pPr>
      <w:r w:rsidRPr="005E2933">
        <w:rPr>
          <w:rFonts w:hint="eastAsia"/>
        </w:rPr>
        <w:t>诊疗活动信息表</w:t>
      </w:r>
    </w:p>
    <w:p w:rsidR="005E2933" w:rsidRDefault="005E2933" w:rsidP="005E2933">
      <w:r>
        <w:rPr>
          <w:rFonts w:hint="eastAsia"/>
        </w:rPr>
        <w:t>当临床医生在医院信息系统中保存诊断信息后，医院信息系统按此表的数据项实时组织数据，并将数据同步到此表中，前置软件监听此表的变化做出相应业务处理。</w:t>
      </w:r>
    </w:p>
    <w:p w:rsidR="00842899" w:rsidRDefault="00842899" w:rsidP="00EE6622">
      <w:pPr>
        <w:pStyle w:val="3"/>
      </w:pPr>
      <w:r w:rsidRPr="00842899">
        <w:rPr>
          <w:rFonts w:hint="eastAsia"/>
        </w:rPr>
        <w:t>传染病报告卡</w:t>
      </w:r>
    </w:p>
    <w:p w:rsidR="00842899" w:rsidRDefault="00842899" w:rsidP="00842899">
      <w:r w:rsidRPr="00842899">
        <w:rPr>
          <w:rFonts w:hint="eastAsia"/>
        </w:rPr>
        <w:t>院内已具备传染病报告卡生成和实时同步能力，按此表结构同步传染病报告卡信息。</w:t>
      </w:r>
    </w:p>
    <w:p w:rsidR="00EE6622" w:rsidRDefault="00EE6622" w:rsidP="008B0B3A">
      <w:pPr>
        <w:pStyle w:val="2"/>
      </w:pPr>
      <w:r w:rsidRPr="00EE6622">
        <w:rPr>
          <w:rFonts w:hint="eastAsia"/>
        </w:rPr>
        <w:t>常规监测数据表</w:t>
      </w:r>
    </w:p>
    <w:p w:rsidR="008B0B3A" w:rsidRDefault="008B0B3A" w:rsidP="00EE6622">
      <w:pPr>
        <w:pStyle w:val="3"/>
      </w:pPr>
      <w:r w:rsidRPr="008B0B3A">
        <w:rPr>
          <w:rFonts w:hint="eastAsia"/>
        </w:rPr>
        <w:t>门（急）诊病历</w:t>
      </w:r>
    </w:p>
    <w:p w:rsidR="008B0B3A" w:rsidRDefault="008B0B3A" w:rsidP="008B0B3A">
      <w:r w:rsidRPr="008B0B3A">
        <w:rPr>
          <w:rFonts w:hint="eastAsia"/>
        </w:rPr>
        <w:t>当临床医生在医院信息系统保存门诊、急诊诊疗信息后，医院信息系统将门诊、急诊信息按</w:t>
      </w:r>
      <w:r w:rsidRPr="008B0B3A">
        <w:t>T+0（当日）频度同步到前置软件的此表中。</w:t>
      </w:r>
    </w:p>
    <w:p w:rsidR="008B0B3A" w:rsidRDefault="00400E15" w:rsidP="00EE6622">
      <w:pPr>
        <w:pStyle w:val="3"/>
      </w:pPr>
      <w:r w:rsidRPr="00400E15">
        <w:rPr>
          <w:rFonts w:hint="eastAsia"/>
        </w:rPr>
        <w:t>门（急）诊留观记录</w:t>
      </w:r>
    </w:p>
    <w:p w:rsidR="00400E15" w:rsidRDefault="00400E15" w:rsidP="00400E15">
      <w:r w:rsidRPr="00400E15">
        <w:rPr>
          <w:rFonts w:hint="eastAsia"/>
        </w:rPr>
        <w:t>当临床医生在医院信息系统保存急诊留观信息后，医院信息系统将急诊留观信息按</w:t>
      </w:r>
      <w:r w:rsidRPr="00400E15">
        <w:t>T+0（当日）频度同步到前置软件的此表中。</w:t>
      </w:r>
    </w:p>
    <w:p w:rsidR="00400E15" w:rsidRDefault="00400E15" w:rsidP="00EE6622">
      <w:pPr>
        <w:pStyle w:val="3"/>
      </w:pPr>
      <w:r w:rsidRPr="00400E15">
        <w:rPr>
          <w:rFonts w:hint="eastAsia"/>
        </w:rPr>
        <w:t>入院记录</w:t>
      </w:r>
    </w:p>
    <w:p w:rsidR="00400E15" w:rsidRDefault="00400E15" w:rsidP="00400E15">
      <w:r w:rsidRPr="00400E15">
        <w:rPr>
          <w:rFonts w:hint="eastAsia"/>
        </w:rPr>
        <w:t>当病房医生在医院信息系统保存入院记录信息后，医院信息系统将入院信息按</w:t>
      </w:r>
      <w:r w:rsidRPr="00400E15">
        <w:t>T+0（当日）频度同步到前置软件的此表中。</w:t>
      </w:r>
    </w:p>
    <w:p w:rsidR="00400E15" w:rsidRDefault="00400E15" w:rsidP="00EE6622">
      <w:pPr>
        <w:pStyle w:val="3"/>
      </w:pPr>
      <w:r w:rsidRPr="00400E15">
        <w:rPr>
          <w:rFonts w:hint="eastAsia"/>
        </w:rPr>
        <w:t>住院首次病程记录</w:t>
      </w:r>
    </w:p>
    <w:p w:rsidR="00400E15" w:rsidRDefault="00400E15" w:rsidP="00400E15">
      <w:r w:rsidRPr="00400E15">
        <w:rPr>
          <w:rFonts w:hint="eastAsia"/>
        </w:rPr>
        <w:t>当病房医生在医院信息系统保存住院首次病程记录信息后，医院信息系统将信息按</w:t>
      </w:r>
      <w:r w:rsidRPr="00400E15">
        <w:t>T+0（当日）频度同步到前置软件的此表中。</w:t>
      </w:r>
    </w:p>
    <w:p w:rsidR="00400E15" w:rsidRDefault="00400E15" w:rsidP="00EE6622">
      <w:pPr>
        <w:pStyle w:val="3"/>
      </w:pPr>
      <w:r w:rsidRPr="00400E15">
        <w:rPr>
          <w:rFonts w:hint="eastAsia"/>
        </w:rPr>
        <w:t>住院日常病程记录</w:t>
      </w:r>
    </w:p>
    <w:p w:rsidR="00400E15" w:rsidRDefault="00400E15" w:rsidP="00400E15">
      <w:r w:rsidRPr="00400E15">
        <w:rPr>
          <w:rFonts w:hint="eastAsia"/>
        </w:rPr>
        <w:t>当病房医生在医院信息系统保存住院日常病程记录信息后，医院信息系统将信息按</w:t>
      </w:r>
      <w:r w:rsidRPr="00400E15">
        <w:t>T+0（当日）频度同步到前置软件的此表中。</w:t>
      </w:r>
    </w:p>
    <w:p w:rsidR="00400E15" w:rsidRDefault="00400E15" w:rsidP="00EE6622">
      <w:pPr>
        <w:pStyle w:val="3"/>
      </w:pPr>
      <w:r w:rsidRPr="00400E15">
        <w:rPr>
          <w:rFonts w:hint="eastAsia"/>
        </w:rPr>
        <w:t>住院病案首页</w:t>
      </w:r>
    </w:p>
    <w:p w:rsidR="00400E15" w:rsidRDefault="00400E15" w:rsidP="00400E15">
      <w:r w:rsidRPr="00400E15">
        <w:rPr>
          <w:rFonts w:hint="eastAsia"/>
        </w:rPr>
        <w:t>当病房医生在医院信息系统保存住院病案首页信息后，医院信息系统将信息按</w:t>
      </w:r>
      <w:r w:rsidRPr="00400E15">
        <w:t>T+0（当日）频度同步到前置软件的此表中。</w:t>
      </w:r>
    </w:p>
    <w:p w:rsidR="003C4C35" w:rsidRDefault="00DC3144" w:rsidP="00EE6622">
      <w:pPr>
        <w:pStyle w:val="3"/>
      </w:pPr>
      <w:r w:rsidRPr="00DC3144">
        <w:rPr>
          <w:rFonts w:hint="eastAsia"/>
        </w:rPr>
        <w:t>出院记录</w:t>
      </w:r>
    </w:p>
    <w:p w:rsidR="00DC3144" w:rsidRDefault="00DC3144" w:rsidP="00DC3144">
      <w:r w:rsidRPr="00DC3144">
        <w:rPr>
          <w:rFonts w:hint="eastAsia"/>
        </w:rPr>
        <w:t>当病房医生在医院信息系统保存出院记录信息后，医院信息系统将信息按</w:t>
      </w:r>
      <w:r w:rsidRPr="00DC3144">
        <w:t>T+0（当日）频度同步到前置软件的此表中。</w:t>
      </w:r>
    </w:p>
    <w:p w:rsidR="008A3A67" w:rsidRDefault="008A3A67" w:rsidP="00EE6622">
      <w:pPr>
        <w:pStyle w:val="3"/>
      </w:pPr>
      <w:r w:rsidRPr="008A3A67">
        <w:rPr>
          <w:rFonts w:hint="eastAsia"/>
        </w:rPr>
        <w:t>检查报告</w:t>
      </w:r>
    </w:p>
    <w:p w:rsidR="008A3A67" w:rsidRDefault="008A3A67" w:rsidP="008A3A67">
      <w:r>
        <w:rPr>
          <w:rFonts w:hint="eastAsia"/>
        </w:rPr>
        <w:t>此表用于接收检查主表信息，医院信息系统按此表及其子表“检查报告项目表”的结构组织数据，并将数据按</w:t>
      </w:r>
      <w:r>
        <w:t>T+0（当日）频度同步到此表及其子表“检查</w:t>
      </w:r>
      <w:r>
        <w:rPr>
          <w:rFonts w:hint="eastAsia"/>
        </w:rPr>
        <w:t>报告项目表”中。</w:t>
      </w:r>
    </w:p>
    <w:p w:rsidR="008A3A67" w:rsidRDefault="008A3A67" w:rsidP="00EE6622">
      <w:pPr>
        <w:pStyle w:val="3"/>
      </w:pPr>
      <w:r w:rsidRPr="008A3A67">
        <w:rPr>
          <w:rFonts w:hint="eastAsia"/>
        </w:rPr>
        <w:t>检查报告项目</w:t>
      </w:r>
    </w:p>
    <w:p w:rsidR="008A3A67" w:rsidRDefault="008A3A67" w:rsidP="008A3A67">
      <w:r>
        <w:rPr>
          <w:rFonts w:hint="eastAsia"/>
        </w:rPr>
        <w:t>此表用于接收检查详细结果信息。医院信息系统按此表及其主表“检查报告表”的结构组织数据，并将数据按</w:t>
      </w:r>
      <w:r>
        <w:t>T+0（当日）频度同步到此表及其主表“检</w:t>
      </w:r>
      <w:r>
        <w:rPr>
          <w:rFonts w:hint="eastAsia"/>
        </w:rPr>
        <w:t>查报告表”中。</w:t>
      </w:r>
    </w:p>
    <w:p w:rsidR="008A3A67" w:rsidRDefault="008A3A67" w:rsidP="00EE6622">
      <w:pPr>
        <w:pStyle w:val="3"/>
      </w:pPr>
      <w:r w:rsidRPr="008A3A67">
        <w:rPr>
          <w:rFonts w:hint="eastAsia"/>
        </w:rPr>
        <w:t>检验报告</w:t>
      </w:r>
    </w:p>
    <w:p w:rsidR="008A3A67" w:rsidRDefault="008A3A67" w:rsidP="008A3A67">
      <w:r>
        <w:rPr>
          <w:rFonts w:hint="eastAsia"/>
        </w:rPr>
        <w:t>此表用于接收检验主表信息，医院信息系统按此表及其子表“检验报告项目表”的结构组织数据，并将数据按</w:t>
      </w:r>
      <w:r>
        <w:t>T+0（当日）频度同步到此表及其子表“检</w:t>
      </w:r>
      <w:r>
        <w:rPr>
          <w:rFonts w:hint="eastAsia"/>
        </w:rPr>
        <w:t>验报告项目表”中。</w:t>
      </w:r>
    </w:p>
    <w:p w:rsidR="00D56B51" w:rsidRDefault="00D56B51" w:rsidP="00EE6622">
      <w:pPr>
        <w:pStyle w:val="3"/>
      </w:pPr>
      <w:r w:rsidRPr="00D56B51">
        <w:rPr>
          <w:rFonts w:hint="eastAsia"/>
        </w:rPr>
        <w:t>检验报告项目</w:t>
      </w:r>
    </w:p>
    <w:p w:rsidR="00D56B51" w:rsidRDefault="00D56B51" w:rsidP="00D56B51">
      <w:r>
        <w:rPr>
          <w:rFonts w:hint="eastAsia"/>
        </w:rPr>
        <w:t>此表用于接收检验详细结果信息。医院信息系统按此表及其主表“检验报告表”的结构组织数据，并将数据按</w:t>
      </w:r>
      <w:r>
        <w:t>T+0（当日）频度同步到此表及其主表“检</w:t>
      </w:r>
      <w:r>
        <w:rPr>
          <w:rFonts w:hint="eastAsia"/>
        </w:rPr>
        <w:t>验报告表”中。传输检验项目前，需由前置软件管理员登录前置软件的编码对照模块，进行检验项目编码映射。</w:t>
      </w:r>
    </w:p>
    <w:p w:rsidR="00CF44B7" w:rsidRDefault="00CF44B7" w:rsidP="00EE6622">
      <w:pPr>
        <w:pStyle w:val="3"/>
      </w:pPr>
      <w:r w:rsidRPr="00CF44B7">
        <w:rPr>
          <w:rFonts w:hint="eastAsia"/>
        </w:rPr>
        <w:t>医嘱处方信息</w:t>
      </w:r>
    </w:p>
    <w:p w:rsidR="00CF44B7" w:rsidRDefault="00CF44B7" w:rsidP="00CF44B7">
      <w:r w:rsidRPr="00CF44B7">
        <w:rPr>
          <w:rFonts w:hint="eastAsia"/>
        </w:rPr>
        <w:t>当临床医生在医院信息系统保存医嘱信息后，医院信息系统将处方信息按</w:t>
      </w:r>
      <w:r w:rsidRPr="00CF44B7">
        <w:t>T+0（当日）频度同步到前置软件的此表中。</w:t>
      </w:r>
    </w:p>
    <w:p w:rsidR="002F0346" w:rsidRDefault="002F0346" w:rsidP="00EE6622">
      <w:pPr>
        <w:pStyle w:val="3"/>
      </w:pPr>
      <w:r w:rsidRPr="002F0346">
        <w:rPr>
          <w:rFonts w:hint="eastAsia"/>
        </w:rPr>
        <w:t>医嘱处方条目</w:t>
      </w:r>
    </w:p>
    <w:p w:rsidR="002F0346" w:rsidRDefault="002F0346" w:rsidP="002F0346">
      <w:r>
        <w:rPr>
          <w:rFonts w:hint="eastAsia"/>
        </w:rPr>
        <w:t>当临床医生在医院信息系统保存医嘱信息后，医院信息系统将处方详细信息按</w:t>
      </w:r>
      <w:r>
        <w:t>T+0（当日）频度同步到前置软件的此表中。本项目只同步抗病毒药物，抗</w:t>
      </w:r>
      <w:r>
        <w:rPr>
          <w:rFonts w:hint="eastAsia"/>
        </w:rPr>
        <w:t>菌药物、退烧药、止咳药、艾滋病药物、结核病药物、血吸虫病药物对应的医嘱处方信息。</w:t>
      </w:r>
    </w:p>
    <w:p w:rsidR="009D4123" w:rsidRDefault="009D4123" w:rsidP="00EE6622">
      <w:pPr>
        <w:pStyle w:val="3"/>
      </w:pPr>
      <w:r w:rsidRPr="009D4123">
        <w:rPr>
          <w:rFonts w:hint="eastAsia"/>
        </w:rPr>
        <w:t>死亡信息</w:t>
      </w:r>
    </w:p>
    <w:p w:rsidR="009D4123" w:rsidRDefault="009D4123" w:rsidP="009D4123">
      <w:r w:rsidRPr="009D4123">
        <w:rPr>
          <w:rFonts w:hint="eastAsia"/>
        </w:rPr>
        <w:t>当患者死亡时，医院信息系统按此表结构组织患者死亡信息，并按</w:t>
      </w:r>
      <w:r w:rsidRPr="009D4123">
        <w:t>T+0（当日）的频度同步到此表中。</w:t>
      </w:r>
    </w:p>
    <w:p w:rsidR="000C4B2D" w:rsidRDefault="000C4B2D" w:rsidP="00EE6622">
      <w:pPr>
        <w:pStyle w:val="3"/>
      </w:pPr>
      <w:r w:rsidRPr="000C4B2D">
        <w:rPr>
          <w:rFonts w:hint="eastAsia"/>
        </w:rPr>
        <w:t>生命体征护理记录单</w:t>
      </w:r>
    </w:p>
    <w:p w:rsidR="000C4B2D" w:rsidRDefault="000C4B2D" w:rsidP="000C4B2D">
      <w:r w:rsidRPr="000C4B2D">
        <w:rPr>
          <w:rFonts w:hint="eastAsia"/>
        </w:rPr>
        <w:t>当护理记录单产生时，医院信息系统按此表结构组织患者信息，并按</w:t>
      </w:r>
      <w:r w:rsidRPr="000C4B2D">
        <w:t>T+0（当日）的频度同步到此表中。</w:t>
      </w:r>
    </w:p>
    <w:p w:rsidR="00EE6622" w:rsidRDefault="00EE6622" w:rsidP="000C4B2D">
      <w:pPr>
        <w:pStyle w:val="2"/>
      </w:pPr>
      <w:r w:rsidRPr="00EE6622">
        <w:rPr>
          <w:rFonts w:hint="eastAsia"/>
        </w:rPr>
        <w:t>基础表</w:t>
      </w:r>
    </w:p>
    <w:p w:rsidR="000C4B2D" w:rsidRDefault="000C4B2D" w:rsidP="00EE6622">
      <w:pPr>
        <w:pStyle w:val="3"/>
      </w:pPr>
      <w:r w:rsidRPr="000C4B2D">
        <w:rPr>
          <w:rFonts w:hint="eastAsia"/>
        </w:rPr>
        <w:t>医院信息系统用户信息</w:t>
      </w:r>
    </w:p>
    <w:p w:rsidR="000C4B2D" w:rsidRDefault="000C4B2D" w:rsidP="000C4B2D">
      <w:r>
        <w:rPr>
          <w:rFonts w:hint="eastAsia"/>
        </w:rPr>
        <w:t>医院信息系统用户信息表需覆盖所有参与诊疗活动的用户。当医生具有多个院区、多个科室的权限时，须传输多条，每条数据的用户</w:t>
      </w:r>
      <w:r>
        <w:t>ID 可以相同， 以“用</w:t>
      </w:r>
      <w:r>
        <w:rPr>
          <w:rFonts w:hint="eastAsia"/>
        </w:rPr>
        <w:t>户</w:t>
      </w:r>
      <w:r>
        <w:t>ID+所属机构+所属科室”进行区分。</w:t>
      </w:r>
    </w:p>
    <w:p w:rsidR="000C4B2D" w:rsidRDefault="000C4B2D" w:rsidP="00EE6622">
      <w:pPr>
        <w:pStyle w:val="3"/>
      </w:pPr>
      <w:r w:rsidRPr="000C4B2D">
        <w:rPr>
          <w:rFonts w:hint="eastAsia"/>
        </w:rPr>
        <w:t>医院信息系统科室信息</w:t>
      </w:r>
    </w:p>
    <w:p w:rsidR="000C4B2D" w:rsidRPr="000C4B2D" w:rsidRDefault="000C4B2D" w:rsidP="000C4B2D">
      <w:r w:rsidRPr="000C4B2D">
        <w:rPr>
          <w:rFonts w:hint="eastAsia"/>
        </w:rPr>
        <w:t>院内科室信息需包含院内全部科室。科室信息不允许删除。</w:t>
      </w:r>
    </w:p>
    <w:p w:rsidR="00842899" w:rsidRDefault="00842899" w:rsidP="009225C5">
      <w:pPr>
        <w:ind w:firstLine="0"/>
        <w:rPr>
          <w:b/>
          <w:bCs/>
          <w:kern w:val="44"/>
          <w:sz w:val="36"/>
          <w:szCs w:val="44"/>
        </w:rPr>
      </w:pPr>
    </w:p>
    <w:sectPr w:rsidR="00842899" w:rsidSect="00211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161"/>
    <w:multiLevelType w:val="hybridMultilevel"/>
    <w:tmpl w:val="71C64A26"/>
    <w:lvl w:ilvl="0" w:tplc="F6187B46">
      <w:start w:val="1"/>
      <w:numFmt w:val="decimal"/>
      <w:lvlText w:val="%1、"/>
      <w:lvlJc w:val="left"/>
      <w:pPr>
        <w:ind w:left="86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183A2A57"/>
    <w:multiLevelType w:val="hybridMultilevel"/>
    <w:tmpl w:val="71C64A26"/>
    <w:lvl w:ilvl="0" w:tplc="FFFFFFFF">
      <w:start w:val="1"/>
      <w:numFmt w:val="decimal"/>
      <w:lvlText w:val="%1、"/>
      <w:lvlJc w:val="left"/>
      <w:pPr>
        <w:ind w:left="86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24B5672F"/>
    <w:multiLevelType w:val="hybridMultilevel"/>
    <w:tmpl w:val="322C4BE2"/>
    <w:lvl w:ilvl="0" w:tplc="F6187B46">
      <w:start w:val="1"/>
      <w:numFmt w:val="decimal"/>
      <w:lvlText w:val="%1、"/>
      <w:lvlJc w:val="left"/>
      <w:pPr>
        <w:ind w:left="8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>
    <w:nsid w:val="65886A6F"/>
    <w:multiLevelType w:val="hybridMultilevel"/>
    <w:tmpl w:val="C296A17E"/>
    <w:lvl w:ilvl="0" w:tplc="ABFEA64E">
      <w:start w:val="1"/>
      <w:numFmt w:val="decimal"/>
      <w:lvlText w:val="(%1)"/>
      <w:lvlJc w:val="left"/>
      <w:pPr>
        <w:ind w:left="8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>
    <w:nsid w:val="68542DC5"/>
    <w:multiLevelType w:val="hybridMultilevel"/>
    <w:tmpl w:val="50649DC8"/>
    <w:lvl w:ilvl="0" w:tplc="ABFEA64E">
      <w:start w:val="1"/>
      <w:numFmt w:val="decimal"/>
      <w:lvlText w:val="(%1)"/>
      <w:lvlJc w:val="left"/>
      <w:pPr>
        <w:ind w:left="8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>
    <w:nsid w:val="74A07DF0"/>
    <w:multiLevelType w:val="hybridMultilevel"/>
    <w:tmpl w:val="52BEA68A"/>
    <w:lvl w:ilvl="0" w:tplc="ABFEA64E">
      <w:start w:val="1"/>
      <w:numFmt w:val="decimal"/>
      <w:lvlText w:val="(%1)"/>
      <w:lvlJc w:val="left"/>
      <w:pPr>
        <w:ind w:left="8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>
    <w:nsid w:val="7DD12146"/>
    <w:multiLevelType w:val="multilevel"/>
    <w:tmpl w:val="28DA81CA"/>
    <w:styleLink w:val="0616"/>
    <w:lvl w:ilvl="0">
      <w:start w:val="1"/>
      <w:numFmt w:val="decimal"/>
      <w:pStyle w:val="1"/>
      <w:suff w:val="space"/>
      <w:lvlText w:val="%1、"/>
      <w:lvlJc w:val="left"/>
      <w:pPr>
        <w:ind w:left="0" w:firstLine="0"/>
      </w:pPr>
      <w:rPr>
        <w:rFonts w:eastAsia="宋体" w:hint="eastAsia"/>
        <w:b/>
        <w:i w:val="0"/>
        <w:sz w:val="32"/>
      </w:rPr>
    </w:lvl>
    <w:lvl w:ilvl="1">
      <w:start w:val="1"/>
      <w:numFmt w:val="decimal"/>
      <w:pStyle w:val="2"/>
      <w:suff w:val="space"/>
      <w:lvlText w:val="%1.%2、"/>
      <w:lvlJc w:val="left"/>
      <w:pPr>
        <w:ind w:left="0" w:firstLine="0"/>
      </w:pPr>
      <w:rPr>
        <w:rFonts w:eastAsia="宋体" w:hint="eastAsia"/>
        <w:b/>
        <w:i w:val="0"/>
        <w:sz w:val="30"/>
      </w:rPr>
    </w:lvl>
    <w:lvl w:ilvl="2">
      <w:start w:val="1"/>
      <w:numFmt w:val="decimal"/>
      <w:pStyle w:val="3"/>
      <w:suff w:val="space"/>
      <w:lvlText w:val="%1.%2.%3、"/>
      <w:lvlJc w:val="left"/>
      <w:pPr>
        <w:ind w:left="0" w:firstLine="0"/>
      </w:pPr>
      <w:rPr>
        <w:rFonts w:eastAsia="宋体" w:hint="eastAsia"/>
        <w:b/>
        <w:i w:val="0"/>
        <w:sz w:val="28"/>
      </w:rPr>
    </w:lvl>
    <w:lvl w:ilvl="3">
      <w:start w:val="1"/>
      <w:numFmt w:val="decimal"/>
      <w:pStyle w:val="4"/>
      <w:suff w:val="space"/>
      <w:lvlText w:val="%1.%2.%3.%4、"/>
      <w:lvlJc w:val="left"/>
      <w:pPr>
        <w:ind w:left="0" w:firstLine="0"/>
      </w:pPr>
      <w:rPr>
        <w:rFonts w:ascii="宋体" w:eastAsia="宋体" w:hAnsi="宋体" w:hint="eastAsia"/>
        <w:b/>
        <w:i w:val="0"/>
        <w:sz w:val="24"/>
      </w:rPr>
    </w:lvl>
    <w:lvl w:ilvl="4">
      <w:start w:val="1"/>
      <w:numFmt w:val="decimal"/>
      <w:suff w:val="space"/>
      <w:lvlText w:val="%1.%2.%3.%4.%5、"/>
      <w:lvlJc w:val="left"/>
      <w:pPr>
        <w:ind w:left="0" w:firstLine="0"/>
      </w:pPr>
      <w:rPr>
        <w:rFonts w:eastAsia="宋体" w:hint="eastAsia"/>
        <w:b/>
        <w:i w:val="0"/>
        <w:sz w:val="24"/>
      </w:rPr>
    </w:lvl>
    <w:lvl w:ilvl="5">
      <w:start w:val="1"/>
      <w:numFmt w:val="decimal"/>
      <w:suff w:val="space"/>
      <w:lvlText w:val="%1.%2.%3.%4.%5.%6、"/>
      <w:lvlJc w:val="left"/>
      <w:pPr>
        <w:ind w:left="0" w:firstLine="0"/>
      </w:pPr>
      <w:rPr>
        <w:rFonts w:eastAsia="宋体" w:hint="eastAsia"/>
        <w:b/>
        <w:i w:val="0"/>
        <w:sz w:val="24"/>
      </w:rPr>
    </w:lvl>
    <w:lvl w:ilvl="6">
      <w:start w:val="1"/>
      <w:numFmt w:val="decimal"/>
      <w:suff w:val="space"/>
      <w:lvlText w:val="%1.%2.%3.%4.%5.%6.%7、"/>
      <w:lvlJc w:val="left"/>
      <w:pPr>
        <w:ind w:left="0" w:firstLine="0"/>
      </w:pPr>
      <w:rPr>
        <w:rFonts w:eastAsia="宋体" w:hint="eastAsia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1780C"/>
    <w:rsid w:val="00037017"/>
    <w:rsid w:val="00055266"/>
    <w:rsid w:val="00074678"/>
    <w:rsid w:val="000C4B2D"/>
    <w:rsid w:val="000D17B9"/>
    <w:rsid w:val="00122095"/>
    <w:rsid w:val="0014662C"/>
    <w:rsid w:val="00156C1B"/>
    <w:rsid w:val="001826D7"/>
    <w:rsid w:val="001D0DCF"/>
    <w:rsid w:val="001E7660"/>
    <w:rsid w:val="0021198D"/>
    <w:rsid w:val="002127F0"/>
    <w:rsid w:val="00297581"/>
    <w:rsid w:val="002A13EC"/>
    <w:rsid w:val="002F0346"/>
    <w:rsid w:val="002F424F"/>
    <w:rsid w:val="00301BD4"/>
    <w:rsid w:val="00353E34"/>
    <w:rsid w:val="003C12C9"/>
    <w:rsid w:val="003C3003"/>
    <w:rsid w:val="003C4C35"/>
    <w:rsid w:val="00400E15"/>
    <w:rsid w:val="0043053D"/>
    <w:rsid w:val="0043113A"/>
    <w:rsid w:val="00473ECA"/>
    <w:rsid w:val="004B3AC9"/>
    <w:rsid w:val="004F0BAC"/>
    <w:rsid w:val="00521705"/>
    <w:rsid w:val="005544E8"/>
    <w:rsid w:val="005A11CC"/>
    <w:rsid w:val="005A3C18"/>
    <w:rsid w:val="005E2933"/>
    <w:rsid w:val="00606633"/>
    <w:rsid w:val="0062602B"/>
    <w:rsid w:val="00690148"/>
    <w:rsid w:val="00780043"/>
    <w:rsid w:val="00790EF2"/>
    <w:rsid w:val="007A153F"/>
    <w:rsid w:val="007B0165"/>
    <w:rsid w:val="007E4326"/>
    <w:rsid w:val="00812D60"/>
    <w:rsid w:val="00842899"/>
    <w:rsid w:val="00861F4B"/>
    <w:rsid w:val="00892B97"/>
    <w:rsid w:val="008A3A67"/>
    <w:rsid w:val="008B0B3A"/>
    <w:rsid w:val="008C18BD"/>
    <w:rsid w:val="008E5DE4"/>
    <w:rsid w:val="009140DB"/>
    <w:rsid w:val="0091780C"/>
    <w:rsid w:val="009225C5"/>
    <w:rsid w:val="009534D5"/>
    <w:rsid w:val="0096076B"/>
    <w:rsid w:val="00965899"/>
    <w:rsid w:val="009B3970"/>
    <w:rsid w:val="009D03B0"/>
    <w:rsid w:val="009D4123"/>
    <w:rsid w:val="009F4B82"/>
    <w:rsid w:val="00A504E8"/>
    <w:rsid w:val="00B2027C"/>
    <w:rsid w:val="00B42082"/>
    <w:rsid w:val="00BA2C5E"/>
    <w:rsid w:val="00C223D7"/>
    <w:rsid w:val="00C26827"/>
    <w:rsid w:val="00CF2D6E"/>
    <w:rsid w:val="00CF44B7"/>
    <w:rsid w:val="00CF67B2"/>
    <w:rsid w:val="00D52AC4"/>
    <w:rsid w:val="00D56B51"/>
    <w:rsid w:val="00D76D75"/>
    <w:rsid w:val="00DB1EA2"/>
    <w:rsid w:val="00DC3144"/>
    <w:rsid w:val="00E05A0B"/>
    <w:rsid w:val="00E2740E"/>
    <w:rsid w:val="00E377BF"/>
    <w:rsid w:val="00EA2B23"/>
    <w:rsid w:val="00EA52B4"/>
    <w:rsid w:val="00EC29B6"/>
    <w:rsid w:val="00ED7067"/>
    <w:rsid w:val="00EE6622"/>
    <w:rsid w:val="00EF0C55"/>
    <w:rsid w:val="00F02C0E"/>
    <w:rsid w:val="00F37833"/>
    <w:rsid w:val="00FC597E"/>
    <w:rsid w:val="00FE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>
      <w:pPr>
        <w:ind w:firstLine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2C"/>
  </w:style>
  <w:style w:type="paragraph" w:styleId="1">
    <w:name w:val="heading 1"/>
    <w:basedOn w:val="a"/>
    <w:next w:val="a"/>
    <w:link w:val="1Char"/>
    <w:uiPriority w:val="9"/>
    <w:qFormat/>
    <w:rsid w:val="0096076B"/>
    <w:pPr>
      <w:keepNext/>
      <w:keepLines/>
      <w:numPr>
        <w:numId w:val="11"/>
      </w:numPr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076B"/>
    <w:pPr>
      <w:keepNext/>
      <w:keepLines/>
      <w:numPr>
        <w:ilvl w:val="1"/>
        <w:numId w:val="1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076B"/>
    <w:pPr>
      <w:keepNext/>
      <w:keepLines/>
      <w:widowControl w:val="0"/>
      <w:numPr>
        <w:ilvl w:val="2"/>
        <w:numId w:val="11"/>
      </w:numPr>
      <w:spacing w:line="360" w:lineRule="auto"/>
      <w:outlineLvl w:val="2"/>
    </w:pPr>
    <w:rPr>
      <w:rFonts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6076B"/>
    <w:pPr>
      <w:keepNext/>
      <w:keepLines/>
      <w:numPr>
        <w:ilvl w:val="3"/>
        <w:numId w:val="11"/>
      </w:numPr>
      <w:spacing w:before="280" w:after="290" w:line="376" w:lineRule="auto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2D6E"/>
    <w:rPr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5544E8"/>
    <w:rPr>
      <w:rFonts w:asciiTheme="majorHAnsi" w:hAnsiTheme="majorHAnsi" w:cstheme="majorBidi"/>
      <w:b/>
      <w:bCs/>
      <w:sz w:val="30"/>
      <w:szCs w:val="32"/>
    </w:rPr>
  </w:style>
  <w:style w:type="paragraph" w:styleId="a3">
    <w:name w:val="Title"/>
    <w:aliases w:val="标题3"/>
    <w:basedOn w:val="a"/>
    <w:next w:val="a"/>
    <w:link w:val="Char"/>
    <w:uiPriority w:val="10"/>
    <w:qFormat/>
    <w:rsid w:val="005544E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Char">
    <w:name w:val="标题 Char"/>
    <w:aliases w:val="标题3 Char"/>
    <w:basedOn w:val="a0"/>
    <w:link w:val="a3"/>
    <w:uiPriority w:val="10"/>
    <w:rsid w:val="005544E8"/>
    <w:rPr>
      <w:rFonts w:asciiTheme="majorHAnsi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3C12C9"/>
    <w:rPr>
      <w:rFonts w:cs="Times New Roman"/>
      <w:b/>
      <w:bCs/>
      <w:sz w:val="28"/>
      <w:szCs w:val="32"/>
    </w:rPr>
  </w:style>
  <w:style w:type="numbering" w:customStyle="1" w:styleId="0616">
    <w:name w:val="自定义样式0616"/>
    <w:uiPriority w:val="99"/>
    <w:rsid w:val="0096076B"/>
    <w:pPr>
      <w:numPr>
        <w:numId w:val="1"/>
      </w:numPr>
    </w:pPr>
  </w:style>
  <w:style w:type="character" w:customStyle="1" w:styleId="4Char">
    <w:name w:val="标题 4 Char"/>
    <w:basedOn w:val="a0"/>
    <w:link w:val="4"/>
    <w:uiPriority w:val="9"/>
    <w:rsid w:val="00BA2C5E"/>
    <w:rPr>
      <w:rFonts w:asciiTheme="majorHAnsi" w:hAnsiTheme="majorHAnsi" w:cstheme="majorBidi"/>
      <w:b/>
      <w:bCs/>
      <w:szCs w:val="28"/>
    </w:rPr>
  </w:style>
  <w:style w:type="paragraph" w:styleId="a4">
    <w:name w:val="List Paragraph"/>
    <w:basedOn w:val="a"/>
    <w:uiPriority w:val="34"/>
    <w:qFormat/>
    <w:rsid w:val="00EA2B23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Administrator</cp:lastModifiedBy>
  <cp:revision>114</cp:revision>
  <dcterms:created xsi:type="dcterms:W3CDTF">2024-11-22T02:56:00Z</dcterms:created>
  <dcterms:modified xsi:type="dcterms:W3CDTF">2024-11-26T08:33:00Z</dcterms:modified>
</cp:coreProperties>
</file>